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91" w:rsidRPr="005C20FB" w:rsidRDefault="00CC21A1" w:rsidP="005C2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bookmarkStart w:id="0" w:name="_GoBack"/>
      <w:bookmarkEnd w:id="0"/>
      <w:r w:rsidR="005C20FB" w:rsidRPr="005C20FB">
        <w:rPr>
          <w:rFonts w:ascii="Times New Roman" w:hAnsi="Times New Roman" w:cs="Times New Roman"/>
          <w:b/>
          <w:sz w:val="32"/>
          <w:szCs w:val="32"/>
        </w:rPr>
        <w:t>.04.</w:t>
      </w:r>
    </w:p>
    <w:p w:rsidR="005C20FB" w:rsidRDefault="005C20FB" w:rsidP="005C2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0FB">
        <w:rPr>
          <w:rFonts w:ascii="Times New Roman" w:hAnsi="Times New Roman" w:cs="Times New Roman"/>
          <w:b/>
          <w:sz w:val="32"/>
          <w:szCs w:val="32"/>
        </w:rPr>
        <w:t>Дон в годы Великой Отечественной войны</w:t>
      </w:r>
    </w:p>
    <w:p w:rsidR="005C20FB" w:rsidRDefault="00CC21A1" w:rsidP="005C20FB">
      <w:pPr>
        <w:spacing w:line="240" w:lineRule="auto"/>
        <w:jc w:val="center"/>
        <w:rPr>
          <w:rFonts w:ascii="Arial" w:hAnsi="Arial" w:cs="Arial"/>
          <w:color w:val="000000"/>
          <w:sz w:val="27"/>
          <w:szCs w:val="27"/>
        </w:rPr>
      </w:pPr>
      <w:hyperlink r:id="rId5" w:history="1">
        <w:r w:rsidR="005C20FB" w:rsidRPr="00EB75A1">
          <w:rPr>
            <w:rStyle w:val="a3"/>
            <w:rFonts w:ascii="Arial" w:hAnsi="Arial" w:cs="Arial"/>
            <w:sz w:val="27"/>
            <w:szCs w:val="27"/>
          </w:rPr>
          <w:t>https://ok.ru/video/249599693103</w:t>
        </w:r>
      </w:hyperlink>
    </w:p>
    <w:p w:rsidR="005C20FB" w:rsidRDefault="005C20FB" w:rsidP="005C2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20FB" w:rsidRPr="005C20FB" w:rsidRDefault="005C20FB" w:rsidP="005C20FB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5C20FB">
        <w:rPr>
          <w:color w:val="333333"/>
          <w:sz w:val="28"/>
          <w:szCs w:val="28"/>
        </w:rPr>
        <w:t>Среди событий Великой Отечественной войны важное место занимают действия советских войск на Дону. Они продолжались около двух лет, с октября 1941 года по август 1943 года.</w:t>
      </w:r>
    </w:p>
    <w:p w:rsidR="005C20FB" w:rsidRPr="005C20FB" w:rsidRDefault="005C20FB" w:rsidP="005C20FB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5C20FB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E1DC93" wp14:editId="52D7F52D">
            <wp:simplePos x="0" y="0"/>
            <wp:positionH relativeFrom="column">
              <wp:posOffset>0</wp:posOffset>
            </wp:positionH>
            <wp:positionV relativeFrom="paragraph">
              <wp:posOffset>2014220</wp:posOffset>
            </wp:positionV>
            <wp:extent cx="2223135" cy="1685925"/>
            <wp:effectExtent l="0" t="0" r="5715" b="9525"/>
            <wp:wrapTight wrapText="bothSides">
              <wp:wrapPolygon edited="0">
                <wp:start x="0" y="0"/>
                <wp:lineTo x="0" y="21478"/>
                <wp:lineTo x="21470" y="21478"/>
                <wp:lineTo x="21470" y="0"/>
                <wp:lineTo x="0" y="0"/>
              </wp:wrapPolygon>
            </wp:wrapTight>
            <wp:docPr id="1" name="Рисунок 1" descr="http://old.donland.ru/Data/Sites/1/media/about/history/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donland.ru/Data/Sites/1/media/about/history/tea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0FB">
        <w:rPr>
          <w:color w:val="333333"/>
          <w:sz w:val="28"/>
          <w:szCs w:val="28"/>
        </w:rPr>
        <w:t>В планах гитлеровского командования "Барбаросса" особое значение отводилось овладению южными районами СССР.  Оно надеялось подорвать военную мощь Советского Союза,  лишив его бога</w:t>
      </w:r>
      <w:r w:rsidRPr="005C20FB">
        <w:rPr>
          <w:color w:val="333333"/>
          <w:sz w:val="28"/>
          <w:szCs w:val="28"/>
        </w:rPr>
        <w:softHyphen/>
        <w:t>тых сельскохозяйственных, важных промышленных и сырьевых центров. Гитлеровцы считали также, что захват ими территории на южном крыле советско-германского фронта будет способствовать изменению внешнеполитического курса Турции в их пользу и создаст Германии возможность для вторжения в дальнейшем через Закавказье в стра</w:t>
      </w:r>
      <w:r w:rsidRPr="005C20FB">
        <w:rPr>
          <w:color w:val="333333"/>
          <w:sz w:val="28"/>
          <w:szCs w:val="28"/>
        </w:rPr>
        <w:softHyphen/>
        <w:t>ны Ближнего и Среднего Востока.  Фашисты считали Ростов-на-Дону "ворота</w:t>
      </w:r>
      <w:r w:rsidRPr="005C20FB">
        <w:rPr>
          <w:color w:val="333333"/>
          <w:sz w:val="28"/>
          <w:szCs w:val="28"/>
        </w:rPr>
        <w:softHyphen/>
        <w:t>ми" Кавказа.  Они придавали большое значение его взятию. Особые награды   ждали участников этого марша. Гитлером был отдан при</w:t>
      </w:r>
      <w:r w:rsidRPr="005C20FB">
        <w:rPr>
          <w:color w:val="333333"/>
          <w:sz w:val="28"/>
          <w:szCs w:val="28"/>
        </w:rPr>
        <w:softHyphen/>
        <w:t>каз чеканить бронзовую медаль "За взятие Ростова". В честь командующего I танковой армией намечено было переименовать столицу тихого Дона в город Клейст-на-Дону.</w:t>
      </w:r>
    </w:p>
    <w:p w:rsidR="005C20FB" w:rsidRPr="005C20FB" w:rsidRDefault="005C20FB" w:rsidP="005C20FB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5C20FB">
        <w:rPr>
          <w:color w:val="333333"/>
          <w:sz w:val="28"/>
          <w:szCs w:val="28"/>
        </w:rPr>
        <w:t>Для осуществления своих планов на этом направлении гитлеровское командование выделило крупные силы: I танковую армию генерала Клейста в составе 2-х моторизованных, 49-го горнострелкового и итальянского экспедиционных  корпусов. К 22 ок</w:t>
      </w:r>
      <w:r w:rsidRPr="005C20FB">
        <w:rPr>
          <w:color w:val="333333"/>
          <w:sz w:val="28"/>
          <w:szCs w:val="28"/>
        </w:rPr>
        <w:softHyphen/>
        <w:t>тября 1941г. фашистская группировка имела в своем составе 13 дивизий, в том числе три танковые, две СС: "Викинг" и "Адольф Гитлер» и ряд других частей.</w:t>
      </w:r>
    </w:p>
    <w:p w:rsidR="005C20FB" w:rsidRPr="005C20FB" w:rsidRDefault="005C20FB" w:rsidP="005C20FB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5C20FB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E5B044" wp14:editId="23A7F047">
            <wp:simplePos x="0" y="0"/>
            <wp:positionH relativeFrom="column">
              <wp:posOffset>-332105</wp:posOffset>
            </wp:positionH>
            <wp:positionV relativeFrom="paragraph">
              <wp:posOffset>848995</wp:posOffset>
            </wp:positionV>
            <wp:extent cx="1911350" cy="2023110"/>
            <wp:effectExtent l="0" t="0" r="0" b="0"/>
            <wp:wrapTight wrapText="bothSides">
              <wp:wrapPolygon edited="0">
                <wp:start x="0" y="0"/>
                <wp:lineTo x="0" y="21356"/>
                <wp:lineTo x="21313" y="21356"/>
                <wp:lineTo x="21313" y="0"/>
                <wp:lineTo x="0" y="0"/>
              </wp:wrapPolygon>
            </wp:wrapTight>
            <wp:docPr id="2" name="Рисунок 2" descr="http://old.donland.ru/Data/Sites/1/media/about/history/cer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donland.ru/Data/Sites/1/media/about/history/cerk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0FB">
        <w:rPr>
          <w:color w:val="333333"/>
          <w:sz w:val="28"/>
          <w:szCs w:val="28"/>
        </w:rPr>
        <w:t>За  боевые отличия при освобождении Ростовской области от немецко-фашистских  захватчиков 11 соединениям и частям были присвоены почетные наименования "Донские". Среди них I гвардейский  Донской танковый корпус (ранее 26-й), 2-й гвардейский  Тацинский танковый корпус (ранее 24-й), 3-й гвардейский Ростов-Донской истребительный авиа</w:t>
      </w:r>
      <w:r w:rsidRPr="005C20FB">
        <w:rPr>
          <w:color w:val="333333"/>
          <w:sz w:val="28"/>
          <w:szCs w:val="28"/>
        </w:rPr>
        <w:softHyphen/>
        <w:t>полк, 130 и 416 Таганрогские стрелковые   дивизии, 5 гв.Зимовниковский мехкорпус, 6 гв.Донская истребительная авиадивизия,  6 гвардейская Таганрогская бомбардировочная   авиадивизия, 75 Донской стрелковый полк.</w:t>
      </w:r>
    </w:p>
    <w:p w:rsidR="005C20FB" w:rsidRPr="005C20FB" w:rsidRDefault="005C20FB" w:rsidP="005C20FB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5C20FB">
        <w:rPr>
          <w:color w:val="333333"/>
          <w:sz w:val="28"/>
          <w:szCs w:val="28"/>
        </w:rPr>
        <w:lastRenderedPageBreak/>
        <w:t>В городах и районах области во время оккупации действовали  167 партизанских отрядов, подпольных организаций и других патриотических групп.</w:t>
      </w:r>
    </w:p>
    <w:p w:rsidR="005C20FB" w:rsidRPr="005C20FB" w:rsidRDefault="005C20FB" w:rsidP="005C20FB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5C20FB">
        <w:rPr>
          <w:color w:val="333333"/>
          <w:sz w:val="28"/>
          <w:szCs w:val="28"/>
        </w:rPr>
        <w:t>За мужество и отвагу, проявленные в борьбе с фашистами, около 280 человек – уроженцев Ростовской области   были  удостоены высшего звания страны - Героя Советского Сою</w:t>
      </w:r>
      <w:r w:rsidRPr="005C20FB">
        <w:rPr>
          <w:color w:val="333333"/>
          <w:sz w:val="28"/>
          <w:szCs w:val="28"/>
        </w:rPr>
        <w:softHyphen/>
        <w:t>за. Четверо из них были удостоены этого звания дважды. 57 человек стали полными кавалерами орденов Славы.</w:t>
      </w:r>
    </w:p>
    <w:p w:rsidR="005C20FB" w:rsidRPr="005C20FB" w:rsidRDefault="005C20FB" w:rsidP="005C20FB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5C20FB">
        <w:rPr>
          <w:color w:val="333333"/>
          <w:sz w:val="28"/>
          <w:szCs w:val="28"/>
        </w:rPr>
        <w:t>За подвиги, совершенные на территории Ростовской области, более 40 человек были удостоены звания Героя Советского Союза.</w:t>
      </w:r>
    </w:p>
    <w:p w:rsidR="005C20FB" w:rsidRPr="005C20FB" w:rsidRDefault="005C20FB" w:rsidP="005C20FB">
      <w:pPr>
        <w:pStyle w:val="a4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 w:rsidRPr="005C20FB">
        <w:rPr>
          <w:color w:val="333333"/>
          <w:sz w:val="28"/>
          <w:szCs w:val="28"/>
        </w:rPr>
        <w:t>Указом Президиума Верховного Совета СССР в 1982 г. за мужество и отвагу, проявленные ростовчанами в годы Великой Отечественной войны, город Ростов-на-Дону был награжден орденом Отечественной войны I степени.</w:t>
      </w:r>
    </w:p>
    <w:p w:rsidR="005C20FB" w:rsidRPr="005C20FB" w:rsidRDefault="005C20FB" w:rsidP="005C20FB">
      <w:pPr>
        <w:pStyle w:val="a4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 w:rsidRPr="005C20FB">
        <w:rPr>
          <w:color w:val="333333"/>
          <w:sz w:val="28"/>
          <w:szCs w:val="28"/>
        </w:rPr>
        <w:t>В преддверии празднования 63-й годовщины Победы в Великой Отечественной войне Ростову-на-Дону было присвоено почетное звание «Город воинской славы».</w:t>
      </w:r>
    </w:p>
    <w:p w:rsidR="005C20FB" w:rsidRDefault="005C20FB" w:rsidP="005C20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75E" w:rsidRDefault="00CC21A1" w:rsidP="005C20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D275E" w:rsidRPr="00EB75A1">
          <w:rPr>
            <w:rStyle w:val="a3"/>
            <w:rFonts w:ascii="Times New Roman" w:hAnsi="Times New Roman" w:cs="Times New Roman"/>
            <w:b/>
            <w:sz w:val="28"/>
            <w:szCs w:val="28"/>
          </w:rPr>
          <w:t>http://gazeta-dm.com/articles/media/2016/4/20/mechetinskie-kazaki-na-frontah-velikoj-otechestvennoj-vojnyi/</w:t>
        </w:r>
      </w:hyperlink>
      <w:r w:rsidR="002617D7">
        <w:rPr>
          <w:rFonts w:ascii="Times New Roman" w:hAnsi="Times New Roman" w:cs="Times New Roman"/>
          <w:b/>
          <w:sz w:val="28"/>
          <w:szCs w:val="28"/>
        </w:rPr>
        <w:t xml:space="preserve"> - Мечетинские казаки в годы войны</w:t>
      </w:r>
    </w:p>
    <w:p w:rsidR="00BD275E" w:rsidRPr="005C20FB" w:rsidRDefault="00BD275E" w:rsidP="005C20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275E" w:rsidRPr="005C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B"/>
    <w:rsid w:val="002617D7"/>
    <w:rsid w:val="005C20FB"/>
    <w:rsid w:val="00BD275E"/>
    <w:rsid w:val="00CC21A1"/>
    <w:rsid w:val="00F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0F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D27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0F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D2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-dm.com/articles/media/2016/4/20/mechetinskie-kazaki-na-frontah-velikoj-otechestvennoj-vojny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k.ru/video/2495996931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den_aleks@hotmail.com</cp:lastModifiedBy>
  <cp:revision>2</cp:revision>
  <dcterms:created xsi:type="dcterms:W3CDTF">2020-04-04T18:48:00Z</dcterms:created>
  <dcterms:modified xsi:type="dcterms:W3CDTF">2020-04-07T10:24:00Z</dcterms:modified>
</cp:coreProperties>
</file>